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853D" w14:textId="416A91BF" w:rsidR="0030142C" w:rsidRDefault="009024D9" w:rsidP="00AC2B53">
      <w:pPr>
        <w:pStyle w:val="Textkrper3"/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Neuer</w:t>
      </w:r>
      <w:r w:rsidR="0030142C" w:rsidRPr="0030142C">
        <w:rPr>
          <w:rFonts w:ascii="Arial" w:hAnsi="Arial" w:cs="Arial"/>
          <w:sz w:val="40"/>
          <w:szCs w:val="40"/>
        </w:rPr>
        <w:t xml:space="preserve"> HIT </w:t>
      </w:r>
      <w:r>
        <w:rPr>
          <w:rFonts w:ascii="Arial" w:hAnsi="Arial" w:cs="Arial"/>
          <w:sz w:val="40"/>
          <w:szCs w:val="40"/>
        </w:rPr>
        <w:t>V 11100</w:t>
      </w:r>
      <w:r w:rsidR="0030142C" w:rsidRPr="0030142C"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sz w:val="40"/>
          <w:szCs w:val="40"/>
        </w:rPr>
        <w:t>Stark und kompakt</w:t>
      </w:r>
    </w:p>
    <w:p w14:paraId="3066325E" w14:textId="06BB9C5A" w:rsidR="009024D9" w:rsidRPr="009024D9" w:rsidRDefault="009024D9" w:rsidP="00AC2B53">
      <w:pPr>
        <w:pStyle w:val="Textkrper3"/>
        <w:spacing w:after="0" w:line="360" w:lineRule="auto"/>
        <w:rPr>
          <w:rFonts w:ascii="Arial" w:hAnsi="Arial" w:cs="Arial"/>
          <w:sz w:val="32"/>
          <w:szCs w:val="32"/>
        </w:rPr>
      </w:pPr>
      <w:r w:rsidRPr="009024D9">
        <w:rPr>
          <w:rFonts w:ascii="Arial" w:hAnsi="Arial" w:cs="Arial"/>
          <w:sz w:val="32"/>
          <w:szCs w:val="32"/>
        </w:rPr>
        <w:t>Pöttinger bringt neuen Zett</w:t>
      </w:r>
      <w:r>
        <w:rPr>
          <w:rFonts w:ascii="Arial" w:hAnsi="Arial" w:cs="Arial"/>
          <w:sz w:val="32"/>
          <w:szCs w:val="32"/>
        </w:rPr>
        <w:t>er</w:t>
      </w:r>
      <w:r w:rsidRPr="009024D9">
        <w:rPr>
          <w:rFonts w:ascii="Arial" w:hAnsi="Arial" w:cs="Arial"/>
          <w:sz w:val="32"/>
          <w:szCs w:val="32"/>
        </w:rPr>
        <w:t xml:space="preserve"> der Extraklasse</w:t>
      </w:r>
    </w:p>
    <w:p w14:paraId="48DBC49C" w14:textId="75414917" w:rsidR="004627DF" w:rsidRPr="004627DF" w:rsidRDefault="009024D9" w:rsidP="004627DF">
      <w:pPr>
        <w:spacing w:line="360" w:lineRule="auto"/>
        <w:jc w:val="both"/>
        <w:rPr>
          <w:rFonts w:ascii="Arial" w:hAnsi="Arial" w:cs="Arial"/>
          <w:lang w:val="de-DE"/>
        </w:rPr>
      </w:pPr>
      <w:r w:rsidRPr="004627DF">
        <w:rPr>
          <w:rFonts w:ascii="Arial" w:hAnsi="Arial" w:cs="Arial"/>
          <w:lang w:val="de-DE"/>
        </w:rPr>
        <w:t xml:space="preserve">Der Grünlandspezialist </w:t>
      </w:r>
      <w:r w:rsidR="0030142C" w:rsidRPr="004627DF">
        <w:rPr>
          <w:rFonts w:ascii="Arial" w:hAnsi="Arial" w:cs="Arial"/>
          <w:lang w:val="de-DE"/>
        </w:rPr>
        <w:t>Pöttinger</w:t>
      </w:r>
      <w:r w:rsidRPr="004627DF">
        <w:rPr>
          <w:rFonts w:ascii="Arial" w:hAnsi="Arial" w:cs="Arial"/>
          <w:lang w:val="de-DE"/>
        </w:rPr>
        <w:t xml:space="preserve"> trägt den Anforderungen </w:t>
      </w:r>
      <w:r w:rsidR="00F2404A">
        <w:rPr>
          <w:rFonts w:ascii="Arial" w:hAnsi="Arial" w:cs="Arial"/>
          <w:lang w:val="de-DE"/>
        </w:rPr>
        <w:t xml:space="preserve">effizienter und wirtschaftlicher Landwirtschaft </w:t>
      </w:r>
      <w:r w:rsidRPr="004627DF">
        <w:rPr>
          <w:rFonts w:ascii="Arial" w:hAnsi="Arial" w:cs="Arial"/>
          <w:lang w:val="de-DE"/>
        </w:rPr>
        <w:t xml:space="preserve">mit dem neuen </w:t>
      </w:r>
      <w:r w:rsidR="004627DF" w:rsidRPr="004627DF">
        <w:rPr>
          <w:rFonts w:ascii="Arial" w:hAnsi="Arial" w:cs="Arial"/>
          <w:lang w:val="de-DE"/>
        </w:rPr>
        <w:t>Zehnkreisel-</w:t>
      </w:r>
      <w:proofErr w:type="spellStart"/>
      <w:r w:rsidR="004627DF" w:rsidRPr="004627DF">
        <w:rPr>
          <w:rFonts w:ascii="Arial" w:hAnsi="Arial" w:cs="Arial"/>
          <w:lang w:val="de-DE"/>
        </w:rPr>
        <w:t>Anbauzetter</w:t>
      </w:r>
      <w:proofErr w:type="spellEnd"/>
      <w:r w:rsidRPr="004627DF">
        <w:rPr>
          <w:rFonts w:ascii="Arial" w:hAnsi="Arial" w:cs="Arial"/>
          <w:lang w:val="de-DE"/>
        </w:rPr>
        <w:t xml:space="preserve"> </w:t>
      </w:r>
      <w:r w:rsidR="00F2404A" w:rsidRPr="004627DF">
        <w:rPr>
          <w:rFonts w:ascii="Arial" w:hAnsi="Arial" w:cs="Arial"/>
          <w:lang w:val="de-DE"/>
        </w:rPr>
        <w:t>Rechnung</w:t>
      </w:r>
      <w:r w:rsidR="00F2404A">
        <w:rPr>
          <w:rFonts w:ascii="Arial" w:hAnsi="Arial" w:cs="Arial"/>
          <w:lang w:val="de-DE"/>
        </w:rPr>
        <w:t xml:space="preserve">. Der </w:t>
      </w:r>
      <w:r w:rsidRPr="004627DF">
        <w:rPr>
          <w:rFonts w:ascii="Arial" w:hAnsi="Arial" w:cs="Arial"/>
          <w:lang w:val="de-DE"/>
        </w:rPr>
        <w:t>HIT V 11100</w:t>
      </w:r>
      <w:r w:rsidR="004627DF" w:rsidRPr="004627DF">
        <w:rPr>
          <w:rFonts w:ascii="Arial" w:hAnsi="Arial" w:cs="Arial"/>
          <w:lang w:val="de-DE"/>
        </w:rPr>
        <w:t xml:space="preserve"> vereint mit seinen 1,42 m große</w:t>
      </w:r>
      <w:r w:rsidR="00187216">
        <w:rPr>
          <w:rFonts w:ascii="Arial" w:hAnsi="Arial" w:cs="Arial"/>
          <w:lang w:val="de-DE"/>
        </w:rPr>
        <w:t>n</w:t>
      </w:r>
      <w:r w:rsidR="004627DF" w:rsidRPr="004627DF">
        <w:rPr>
          <w:rFonts w:ascii="Arial" w:hAnsi="Arial" w:cs="Arial"/>
          <w:lang w:val="de-DE"/>
        </w:rPr>
        <w:t xml:space="preserve"> Kreiseln und 10,70 m Arbeitsbreite (DIN) hervorragende </w:t>
      </w:r>
      <w:proofErr w:type="spellStart"/>
      <w:r w:rsidR="004627DF" w:rsidRPr="004627DF">
        <w:rPr>
          <w:rFonts w:ascii="Arial" w:hAnsi="Arial" w:cs="Arial"/>
          <w:lang w:val="de-DE"/>
        </w:rPr>
        <w:t>Zettqualität</w:t>
      </w:r>
      <w:proofErr w:type="spellEnd"/>
      <w:r w:rsidR="004627DF" w:rsidRPr="004627DF">
        <w:rPr>
          <w:rFonts w:ascii="Arial" w:hAnsi="Arial" w:cs="Arial"/>
          <w:lang w:val="de-DE"/>
        </w:rPr>
        <w:t xml:space="preserve"> mit maximaler Schlagkraft.</w:t>
      </w:r>
      <w:r w:rsidR="004627DF">
        <w:rPr>
          <w:rFonts w:ascii="Arial" w:hAnsi="Arial" w:cs="Arial"/>
          <w:lang w:val="de-DE"/>
        </w:rPr>
        <w:t xml:space="preserve"> Beim Transport ist der HIT unscheinbar klein, am Feld einer der ganz Großen. Seine technischen Raffinessen spielt er in voller Breite aus.</w:t>
      </w:r>
    </w:p>
    <w:p w14:paraId="2F822333" w14:textId="2D652D9A" w:rsidR="00115487" w:rsidRDefault="00115487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E8CCA8" w14:textId="553A50A4" w:rsidR="00215009" w:rsidRPr="00215009" w:rsidRDefault="00F2404A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Kompakt</w:t>
      </w:r>
      <w:r w:rsidR="00491F1B">
        <w:rPr>
          <w:rFonts w:ascii="Arial" w:hAnsi="Arial" w:cs="Arial"/>
          <w:b/>
          <w:bCs/>
          <w:sz w:val="24"/>
          <w:szCs w:val="24"/>
        </w:rPr>
        <w:t xml:space="preserve"> und robust – im Einsatz</w:t>
      </w:r>
    </w:p>
    <w:p w14:paraId="017AC379" w14:textId="18605B08" w:rsidR="00491F1B" w:rsidRPr="00491F1B" w:rsidRDefault="00F2404A" w:rsidP="00491F1B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kurzen Dreipunkt-Anbaubock verlagert sich der Schwerpunkt der Maschine sehr nahe an den Traktor. Durch diese kompakte Bauweise bei allen Pöttinger</w:t>
      </w:r>
      <w:r w:rsidR="00187216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Anbauzettern</w:t>
      </w:r>
      <w:proofErr w:type="spellEnd"/>
      <w:r>
        <w:rPr>
          <w:rFonts w:ascii="Arial" w:hAnsi="Arial" w:cs="Arial"/>
          <w:sz w:val="24"/>
          <w:szCs w:val="24"/>
        </w:rPr>
        <w:t xml:space="preserve"> ist ein sicherer Einsatz im Hang auch am Vorgewende  und ein sicheres Fahrverhalten im Straßentransport gewährleistet.</w:t>
      </w:r>
      <w:r w:rsidR="0088742A">
        <w:rPr>
          <w:rFonts w:ascii="Arial" w:hAnsi="Arial" w:cs="Arial"/>
          <w:sz w:val="24"/>
          <w:szCs w:val="24"/>
        </w:rPr>
        <w:t xml:space="preserve"> </w:t>
      </w:r>
      <w:r w:rsidR="009F17C1">
        <w:rPr>
          <w:rFonts w:ascii="Arial" w:hAnsi="Arial" w:cs="Arial"/>
          <w:sz w:val="24"/>
          <w:szCs w:val="24"/>
        </w:rPr>
        <w:t>Beim Abstellen ist der HIT ein Hit, denn er braucht nur wenig Platz.</w:t>
      </w:r>
      <w:r w:rsidR="0088742A">
        <w:rPr>
          <w:rFonts w:ascii="Arial" w:hAnsi="Arial" w:cs="Arial"/>
          <w:sz w:val="24"/>
          <w:szCs w:val="24"/>
        </w:rPr>
        <w:t xml:space="preserve"> </w:t>
      </w:r>
      <w:r w:rsidR="00491F1B">
        <w:rPr>
          <w:rFonts w:ascii="Arial" w:hAnsi="Arial" w:cs="Arial"/>
          <w:sz w:val="24"/>
          <w:szCs w:val="24"/>
        </w:rPr>
        <w:t xml:space="preserve">Als tragendes Element erhöhen die vorderen Schutzbügel die Stabilität. </w:t>
      </w:r>
      <w:r w:rsidR="00491F1B" w:rsidRPr="00491F1B">
        <w:rPr>
          <w:rFonts w:ascii="Arial" w:hAnsi="Arial" w:cs="Arial"/>
          <w:sz w:val="24"/>
          <w:szCs w:val="24"/>
        </w:rPr>
        <w:t>Die Fachwerkskonstruktion versteift die geschraubten Formrohre des Hauptrahmens</w:t>
      </w:r>
      <w:r w:rsidR="00491F1B">
        <w:rPr>
          <w:rFonts w:ascii="Arial" w:hAnsi="Arial" w:cs="Arial"/>
          <w:sz w:val="24"/>
          <w:szCs w:val="24"/>
        </w:rPr>
        <w:t xml:space="preserve">. Damit wird die </w:t>
      </w:r>
      <w:r w:rsidR="00491F1B" w:rsidRPr="00491F1B">
        <w:rPr>
          <w:rFonts w:ascii="Arial" w:hAnsi="Arial" w:cs="Arial"/>
          <w:sz w:val="24"/>
          <w:szCs w:val="24"/>
        </w:rPr>
        <w:t xml:space="preserve">Belastbarkeit und </w:t>
      </w:r>
      <w:r w:rsidR="00491F1B">
        <w:rPr>
          <w:rFonts w:ascii="Arial" w:hAnsi="Arial" w:cs="Arial"/>
          <w:sz w:val="24"/>
          <w:szCs w:val="24"/>
        </w:rPr>
        <w:t xml:space="preserve">die </w:t>
      </w:r>
      <w:r w:rsidR="00491F1B" w:rsidRPr="00491F1B">
        <w:rPr>
          <w:rFonts w:ascii="Arial" w:hAnsi="Arial" w:cs="Arial"/>
          <w:sz w:val="24"/>
          <w:szCs w:val="24"/>
        </w:rPr>
        <w:t xml:space="preserve">Lebensdauer des gesamten </w:t>
      </w:r>
      <w:proofErr w:type="spellStart"/>
      <w:r w:rsidR="00491F1B" w:rsidRPr="00491F1B">
        <w:rPr>
          <w:rFonts w:ascii="Arial" w:hAnsi="Arial" w:cs="Arial"/>
          <w:sz w:val="24"/>
          <w:szCs w:val="24"/>
        </w:rPr>
        <w:t>Zetters</w:t>
      </w:r>
      <w:proofErr w:type="spellEnd"/>
      <w:r w:rsidR="00491F1B">
        <w:rPr>
          <w:rFonts w:ascii="Arial" w:hAnsi="Arial" w:cs="Arial"/>
          <w:sz w:val="24"/>
          <w:szCs w:val="24"/>
        </w:rPr>
        <w:t xml:space="preserve"> erhöht</w:t>
      </w:r>
      <w:r w:rsidR="00491F1B" w:rsidRPr="00491F1B">
        <w:rPr>
          <w:rFonts w:ascii="Arial" w:hAnsi="Arial" w:cs="Arial"/>
          <w:sz w:val="24"/>
          <w:szCs w:val="24"/>
        </w:rPr>
        <w:t xml:space="preserve">. </w:t>
      </w:r>
    </w:p>
    <w:p w14:paraId="75287605" w14:textId="77777777" w:rsidR="00491F1B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E75493" w14:textId="29675CF2" w:rsidR="009F17C1" w:rsidRPr="009F17C1" w:rsidRDefault="009F17C1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17C1">
        <w:rPr>
          <w:rFonts w:ascii="Arial" w:hAnsi="Arial" w:cs="Arial"/>
          <w:b/>
          <w:bCs/>
          <w:sz w:val="24"/>
          <w:szCs w:val="24"/>
        </w:rPr>
        <w:t>Raffinierter Schwenkbock</w:t>
      </w:r>
      <w:r>
        <w:rPr>
          <w:rFonts w:ascii="Arial" w:hAnsi="Arial" w:cs="Arial"/>
          <w:b/>
          <w:bCs/>
          <w:sz w:val="24"/>
          <w:szCs w:val="24"/>
        </w:rPr>
        <w:t xml:space="preserve"> mit Kugelauge</w:t>
      </w:r>
    </w:p>
    <w:p w14:paraId="73A9616D" w14:textId="04619AF4" w:rsidR="00F2404A" w:rsidRPr="0088742A" w:rsidRDefault="009F17C1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allen HIT </w:t>
      </w:r>
      <w:proofErr w:type="spellStart"/>
      <w:r>
        <w:rPr>
          <w:rFonts w:ascii="Arial" w:hAnsi="Arial" w:cs="Arial"/>
          <w:sz w:val="24"/>
          <w:szCs w:val="24"/>
        </w:rPr>
        <w:t>Zettkreiseln</w:t>
      </w:r>
      <w:proofErr w:type="spellEnd"/>
      <w:r>
        <w:rPr>
          <w:rFonts w:ascii="Arial" w:hAnsi="Arial" w:cs="Arial"/>
          <w:sz w:val="24"/>
          <w:szCs w:val="24"/>
        </w:rPr>
        <w:t xml:space="preserve"> von Pöttinger ist der Anbaubock als Schwenkbock ausgeführt.</w:t>
      </w:r>
      <w:r w:rsidR="00887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neue HIT V 11100 ist mit einem Kugelauge </w:t>
      </w:r>
      <w:r w:rsidR="00E91883" w:rsidRPr="00E91883">
        <w:rPr>
          <w:rFonts w:ascii="Arial" w:hAnsi="Arial" w:cs="Arial"/>
          <w:sz w:val="24"/>
          <w:szCs w:val="24"/>
        </w:rPr>
        <w:t>in Kombination mit einer Linearführung und zwei serienmäßigen hydraulischen Zentrierzylindern</w:t>
      </w:r>
      <w:r w:rsidR="00E91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ausgestattet. </w:t>
      </w:r>
    </w:p>
    <w:p w14:paraId="3796DEE0" w14:textId="7F7FF165" w:rsidR="00E91883" w:rsidRPr="00E91883" w:rsidRDefault="00E91883" w:rsidP="00E91883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Maschine hält bei der </w:t>
      </w:r>
      <w:proofErr w:type="spellStart"/>
      <w:r>
        <w:rPr>
          <w:rFonts w:ascii="Arial" w:hAnsi="Arial" w:cs="Arial"/>
          <w:sz w:val="24"/>
          <w:szCs w:val="24"/>
        </w:rPr>
        <w:t>Zettarbeit</w:t>
      </w:r>
      <w:proofErr w:type="spellEnd"/>
      <w:r>
        <w:rPr>
          <w:rFonts w:ascii="Arial" w:hAnsi="Arial" w:cs="Arial"/>
          <w:sz w:val="24"/>
          <w:szCs w:val="24"/>
        </w:rPr>
        <w:t xml:space="preserve"> optimale Spurtreue. Die hohe </w:t>
      </w:r>
      <w:r w:rsidRPr="00E91883">
        <w:rPr>
          <w:rFonts w:ascii="Arial" w:hAnsi="Arial" w:cs="Arial"/>
          <w:sz w:val="24"/>
          <w:szCs w:val="24"/>
        </w:rPr>
        <w:t>Zentrierkraft der hydraulischen Zylinder sorg</w:t>
      </w:r>
      <w:r w:rsidR="00187216">
        <w:rPr>
          <w:rFonts w:ascii="Arial" w:hAnsi="Arial" w:cs="Arial"/>
          <w:sz w:val="24"/>
          <w:szCs w:val="24"/>
        </w:rPr>
        <w:t>t</w:t>
      </w:r>
      <w:r w:rsidRPr="00E91883">
        <w:rPr>
          <w:rFonts w:ascii="Arial" w:hAnsi="Arial" w:cs="Arial"/>
          <w:sz w:val="24"/>
          <w:szCs w:val="24"/>
        </w:rPr>
        <w:t xml:space="preserve"> dabei für ein ruhiges Nachlaufen der zehn Kreisel ohne seitliches Pendeln. </w:t>
      </w:r>
      <w:r>
        <w:rPr>
          <w:rFonts w:ascii="Arial" w:hAnsi="Arial" w:cs="Arial"/>
          <w:sz w:val="24"/>
          <w:szCs w:val="24"/>
        </w:rPr>
        <w:t>D</w:t>
      </w:r>
      <w:r w:rsidRPr="00E91883">
        <w:rPr>
          <w:rFonts w:ascii="Arial" w:hAnsi="Arial" w:cs="Arial"/>
          <w:sz w:val="24"/>
          <w:szCs w:val="24"/>
        </w:rPr>
        <w:t xml:space="preserve">urch die Vorspannung der Zylinder </w:t>
      </w:r>
      <w:r>
        <w:rPr>
          <w:rFonts w:ascii="Arial" w:hAnsi="Arial" w:cs="Arial"/>
          <w:sz w:val="24"/>
          <w:szCs w:val="24"/>
        </w:rPr>
        <w:t xml:space="preserve">wird </w:t>
      </w:r>
      <w:r w:rsidR="0093496E" w:rsidRPr="0088742A">
        <w:rPr>
          <w:rFonts w:ascii="Arial" w:hAnsi="Arial" w:cs="Arial"/>
          <w:sz w:val="24"/>
          <w:szCs w:val="24"/>
        </w:rPr>
        <w:t>auch</w:t>
      </w:r>
      <w:r w:rsidR="0093496E">
        <w:rPr>
          <w:rFonts w:ascii="Arial" w:hAnsi="Arial" w:cs="Arial"/>
          <w:sz w:val="24"/>
          <w:szCs w:val="24"/>
        </w:rPr>
        <w:t xml:space="preserve"> </w:t>
      </w:r>
      <w:r w:rsidRPr="00E91883">
        <w:rPr>
          <w:rFonts w:ascii="Arial" w:hAnsi="Arial" w:cs="Arial"/>
          <w:sz w:val="24"/>
          <w:szCs w:val="24"/>
        </w:rPr>
        <w:t>ein Auflaufen bei Bergabfahrt verhindert.</w:t>
      </w:r>
      <w:r w:rsidR="0093496E">
        <w:rPr>
          <w:rFonts w:ascii="Arial" w:hAnsi="Arial" w:cs="Arial"/>
          <w:sz w:val="24"/>
          <w:szCs w:val="24"/>
        </w:rPr>
        <w:t xml:space="preserve"> </w:t>
      </w:r>
      <w:r w:rsidR="0093496E" w:rsidRPr="0088742A">
        <w:rPr>
          <w:rFonts w:ascii="Arial" w:hAnsi="Arial" w:cs="Arial"/>
          <w:sz w:val="24"/>
          <w:szCs w:val="24"/>
        </w:rPr>
        <w:t xml:space="preserve">Pro Hydraulikzylinder tilgt ein </w:t>
      </w:r>
      <w:r w:rsidR="0093496E" w:rsidRPr="0088742A">
        <w:rPr>
          <w:rFonts w:ascii="Arial" w:hAnsi="Arial" w:cs="Arial"/>
          <w:sz w:val="24"/>
          <w:szCs w:val="24"/>
        </w:rPr>
        <w:lastRenderedPageBreak/>
        <w:t>Stickstoff-Speicher die horizontalen Bewegungen, ein zusätzlicher Gummipuffer dämpft Stöße.</w:t>
      </w:r>
    </w:p>
    <w:p w14:paraId="41EB4224" w14:textId="513B0984" w:rsidR="00491F1B" w:rsidRPr="00491F1B" w:rsidRDefault="00E91883" w:rsidP="00491F1B">
      <w:pPr>
        <w:pStyle w:val="CP"/>
        <w:spacing w:line="360" w:lineRule="aut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</w:rPr>
      </w:pPr>
      <w:r w:rsidRPr="00491F1B">
        <w:rPr>
          <w:rFonts w:ascii="Arial" w:eastAsia="Times New Roman" w:hAnsi="Arial" w:cs="Arial"/>
          <w:color w:val="auto"/>
          <w:spacing w:val="0"/>
          <w:sz w:val="24"/>
          <w:szCs w:val="24"/>
        </w:rPr>
        <w:t>Beim Hochheben der Maschine am Vorgewende knickt der Zetter zuerst innerhalb der Linearführung (</w:t>
      </w:r>
      <w:proofErr w:type="spellStart"/>
      <w:r w:rsidRPr="00491F1B">
        <w:rPr>
          <w:rFonts w:ascii="Arial" w:eastAsia="Times New Roman" w:hAnsi="Arial" w:cs="Arial"/>
          <w:color w:val="auto"/>
          <w:spacing w:val="0"/>
          <w:sz w:val="24"/>
          <w:szCs w:val="24"/>
        </w:rPr>
        <w:t>Langloch</w:t>
      </w:r>
      <w:proofErr w:type="spellEnd"/>
      <w:r w:rsidRPr="00491F1B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) etwas ein. Dadurch fahren die beiden hydraulischen Zentrierzylinder am Anbaubock bis zum Anschlag ein. Der Zetter gleitet sanft in die Mittelstellung. </w:t>
      </w:r>
      <w:r w:rsidR="0088742A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>D</w:t>
      </w:r>
      <w:r w:rsidR="001E7B4B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>urch das</w:t>
      </w:r>
      <w:r w:rsidR="0088742A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 Einknicken </w:t>
      </w:r>
      <w:r w:rsidR="001E7B4B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beim Ausheben </w:t>
      </w:r>
      <w:r w:rsidR="00320FF1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>neigen sich außerdem die Kreisel zurück. So können die Zinken nicht am Boden kratzen, wodurch</w:t>
      </w:r>
      <w:r w:rsid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 das </w:t>
      </w:r>
      <w:r w:rsidR="00320FF1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>Futter</w:t>
      </w:r>
      <w:r w:rsid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 sauber bleibt</w:t>
      </w:r>
      <w:r w:rsidR="00320FF1" w:rsidRPr="00187216">
        <w:rPr>
          <w:rFonts w:ascii="Arial" w:eastAsia="Times New Roman" w:hAnsi="Arial" w:cs="Arial"/>
          <w:color w:val="auto"/>
          <w:spacing w:val="0"/>
          <w:sz w:val="24"/>
          <w:szCs w:val="24"/>
        </w:rPr>
        <w:t>.</w:t>
      </w:r>
    </w:p>
    <w:p w14:paraId="5884206B" w14:textId="39348E94" w:rsidR="00E91883" w:rsidRDefault="00E91883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C9A0C4" w14:textId="77777777" w:rsidR="00491F1B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1F1B">
        <w:rPr>
          <w:rFonts w:ascii="Arial" w:hAnsi="Arial" w:cs="Arial"/>
          <w:b/>
          <w:bCs/>
          <w:sz w:val="24"/>
          <w:szCs w:val="24"/>
        </w:rPr>
        <w:t>Kompakt und robust – im Transport</w:t>
      </w:r>
    </w:p>
    <w:p w14:paraId="3669BF99" w14:textId="77777777" w:rsidR="00B2609E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F1B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1883">
        <w:rPr>
          <w:rFonts w:ascii="Arial" w:hAnsi="Arial" w:cs="Arial"/>
          <w:sz w:val="24"/>
          <w:szCs w:val="24"/>
        </w:rPr>
        <w:t xml:space="preserve">HIT V 11100 </w:t>
      </w:r>
      <w:r>
        <w:rPr>
          <w:rFonts w:ascii="Arial" w:hAnsi="Arial" w:cs="Arial"/>
          <w:sz w:val="24"/>
          <w:szCs w:val="24"/>
        </w:rPr>
        <w:t xml:space="preserve">benötigt in Abstellposition nur 3,40 m Höhe und 2,99 m Breite. </w:t>
      </w:r>
    </w:p>
    <w:p w14:paraId="36E56633" w14:textId="647FEDAC" w:rsidR="00491F1B" w:rsidRPr="009F3747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tief liegende Schwerpunkt bietet maximale Sicherheit im Straßentransport</w:t>
      </w:r>
      <w:r w:rsidR="00B2609E">
        <w:rPr>
          <w:rFonts w:ascii="Arial" w:hAnsi="Arial" w:cs="Arial"/>
          <w:sz w:val="24"/>
          <w:szCs w:val="24"/>
        </w:rPr>
        <w:t xml:space="preserve">: </w:t>
      </w:r>
      <w:r w:rsidR="00635F07">
        <w:rPr>
          <w:rFonts w:ascii="Arial" w:hAnsi="Arial" w:cs="Arial"/>
          <w:sz w:val="24"/>
          <w:szCs w:val="24"/>
        </w:rPr>
        <w:t>In Transportstellung werden je Seite zwei Außenkre</w:t>
      </w:r>
      <w:r w:rsidR="00147E31">
        <w:rPr>
          <w:rFonts w:ascii="Arial" w:hAnsi="Arial" w:cs="Arial"/>
          <w:sz w:val="24"/>
          <w:szCs w:val="24"/>
        </w:rPr>
        <w:t>i</w:t>
      </w:r>
      <w:r w:rsidR="00635F07">
        <w:rPr>
          <w:rFonts w:ascii="Arial" w:hAnsi="Arial" w:cs="Arial"/>
          <w:sz w:val="24"/>
          <w:szCs w:val="24"/>
        </w:rPr>
        <w:t xml:space="preserve">sel um </w:t>
      </w:r>
      <w:r w:rsidR="00635F07" w:rsidRPr="009F3747">
        <w:rPr>
          <w:rFonts w:ascii="Arial" w:hAnsi="Arial" w:cs="Arial"/>
          <w:sz w:val="24"/>
          <w:szCs w:val="24"/>
        </w:rPr>
        <w:t>180° ei</w:t>
      </w:r>
      <w:r w:rsidR="009F3747" w:rsidRPr="009F3747">
        <w:rPr>
          <w:rFonts w:ascii="Arial" w:hAnsi="Arial" w:cs="Arial"/>
          <w:sz w:val="24"/>
          <w:szCs w:val="24"/>
        </w:rPr>
        <w:t>ngeschwenkt.</w:t>
      </w:r>
      <w:r w:rsidR="009F3747">
        <w:rPr>
          <w:rFonts w:ascii="Arial" w:hAnsi="Arial" w:cs="Arial"/>
          <w:sz w:val="24"/>
          <w:szCs w:val="24"/>
        </w:rPr>
        <w:t xml:space="preserve"> Eine elektrische Transportsicherung ist optional erhältlich. Warntafeln und LED-Beleuchtung sind Standard.  </w:t>
      </w:r>
    </w:p>
    <w:p w14:paraId="76B220D0" w14:textId="77777777" w:rsidR="00606B54" w:rsidRDefault="00606B54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7DB5D3" w14:textId="0D4DA4A6" w:rsidR="00B2609E" w:rsidRDefault="00B2609E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09E">
        <w:rPr>
          <w:rFonts w:ascii="Arial" w:hAnsi="Arial" w:cs="Arial"/>
          <w:b/>
          <w:bCs/>
          <w:sz w:val="24"/>
          <w:szCs w:val="24"/>
        </w:rPr>
        <w:t>Bewährte</w:t>
      </w:r>
      <w:r>
        <w:rPr>
          <w:rFonts w:ascii="Arial" w:hAnsi="Arial" w:cs="Arial"/>
          <w:b/>
          <w:bCs/>
          <w:sz w:val="24"/>
          <w:szCs w:val="24"/>
        </w:rPr>
        <w:t xml:space="preserve"> Technik</w:t>
      </w:r>
    </w:p>
    <w:p w14:paraId="4D010244" w14:textId="233D9203" w:rsidR="009F17C1" w:rsidRDefault="00B2609E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Herzstück ist, wie bei allen Zettern von Pöttinger, der </w:t>
      </w:r>
      <w:r w:rsidRPr="008C0A6D">
        <w:rPr>
          <w:rFonts w:ascii="Arial" w:hAnsi="Arial" w:cs="Arial"/>
          <w:color w:val="000000" w:themeColor="text1"/>
          <w:sz w:val="24"/>
          <w:szCs w:val="24"/>
        </w:rPr>
        <w:t xml:space="preserve">innovative </w:t>
      </w:r>
      <w:r>
        <w:rPr>
          <w:rFonts w:ascii="Arial" w:hAnsi="Arial" w:cs="Arial"/>
          <w:sz w:val="24"/>
          <w:szCs w:val="24"/>
        </w:rPr>
        <w:t>DYNATECH Kreisel.</w:t>
      </w:r>
      <w:r w:rsidRPr="00B26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Kreiseldurchmesser beträgt ideale 1,42 m. Die sechs geschwungenen Zinkenarme nehmen das Futter sauber auf und liefern durch den idealen Streuwinkel ein perfektes Streubild.</w:t>
      </w:r>
    </w:p>
    <w:p w14:paraId="226C781F" w14:textId="462BFBB5" w:rsidR="00D839D6" w:rsidRPr="00D839D6" w:rsidRDefault="0093496E" w:rsidP="0088742A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742A">
        <w:rPr>
          <w:rFonts w:ascii="Arial" w:hAnsi="Arial" w:cs="Arial"/>
          <w:sz w:val="24"/>
          <w:szCs w:val="24"/>
        </w:rPr>
        <w:t>Für beste Bodenanpassung sorgt das bewährte MULTITAST Rad.</w:t>
      </w:r>
      <w:r w:rsidR="00D839D6" w:rsidRPr="0088742A">
        <w:rPr>
          <w:rFonts w:ascii="Arial" w:hAnsi="Arial" w:cs="Arial"/>
          <w:sz w:val="24"/>
          <w:szCs w:val="24"/>
        </w:rPr>
        <w:t xml:space="preserve"> Das optionale </w:t>
      </w:r>
      <w:proofErr w:type="spellStart"/>
      <w:r w:rsidR="00D839D6" w:rsidRPr="0088742A">
        <w:rPr>
          <w:rFonts w:ascii="Arial" w:hAnsi="Arial" w:cs="Arial"/>
          <w:sz w:val="24"/>
          <w:szCs w:val="24"/>
        </w:rPr>
        <w:t>Tastrad</w:t>
      </w:r>
      <w:proofErr w:type="spellEnd"/>
      <w:r w:rsidR="00D839D6" w:rsidRPr="0088742A">
        <w:rPr>
          <w:rFonts w:ascii="Arial" w:hAnsi="Arial" w:cs="Arial"/>
          <w:sz w:val="24"/>
          <w:szCs w:val="24"/>
        </w:rPr>
        <w:t xml:space="preserve"> am Schwenkbock tastet kurz vor dem Zinkeneingriff den Boden ab und reagiert auf jede Unebenheit. Der optimale Abstand zwischen Zinken und Boden bleibt bestehen</w:t>
      </w:r>
      <w:r w:rsidR="00187216">
        <w:rPr>
          <w:rFonts w:ascii="Arial" w:hAnsi="Arial" w:cs="Arial"/>
          <w:sz w:val="24"/>
          <w:szCs w:val="24"/>
        </w:rPr>
        <w:t>: Sauberes Fut</w:t>
      </w:r>
      <w:r w:rsidR="00D839D6" w:rsidRPr="0088742A">
        <w:rPr>
          <w:rFonts w:ascii="Arial" w:hAnsi="Arial" w:cs="Arial"/>
          <w:sz w:val="24"/>
          <w:szCs w:val="24"/>
        </w:rPr>
        <w:t xml:space="preserve">ter </w:t>
      </w:r>
      <w:r w:rsidR="00187216">
        <w:rPr>
          <w:rFonts w:ascii="Arial" w:hAnsi="Arial" w:cs="Arial"/>
          <w:sz w:val="24"/>
          <w:szCs w:val="24"/>
        </w:rPr>
        <w:t xml:space="preserve">und geschonte </w:t>
      </w:r>
      <w:r w:rsidR="00D839D6" w:rsidRPr="0088742A">
        <w:rPr>
          <w:rFonts w:ascii="Arial" w:hAnsi="Arial" w:cs="Arial"/>
          <w:sz w:val="24"/>
          <w:szCs w:val="24"/>
        </w:rPr>
        <w:t xml:space="preserve">Grasnarbe </w:t>
      </w:r>
      <w:r w:rsidR="00187216">
        <w:rPr>
          <w:rFonts w:ascii="Arial" w:hAnsi="Arial" w:cs="Arial"/>
          <w:sz w:val="24"/>
          <w:szCs w:val="24"/>
        </w:rPr>
        <w:t>sind das Ergebnis</w:t>
      </w:r>
      <w:r w:rsidR="00D839D6" w:rsidRPr="0088742A">
        <w:rPr>
          <w:rFonts w:ascii="Arial" w:hAnsi="Arial" w:cs="Arial"/>
          <w:sz w:val="24"/>
          <w:szCs w:val="24"/>
        </w:rPr>
        <w:t>.</w:t>
      </w:r>
    </w:p>
    <w:p w14:paraId="12B90EE6" w14:textId="3649038C" w:rsidR="0093496E" w:rsidRPr="0093496E" w:rsidRDefault="0093496E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1A7086" w14:textId="14394B61" w:rsidR="005C202C" w:rsidRPr="0030142C" w:rsidRDefault="001D55B0" w:rsidP="00115487">
      <w:pPr>
        <w:pStyle w:val="Textkrper3"/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Der neue HIT V 11100 ist ei</w:t>
      </w:r>
      <w:r w:rsidR="005C202C">
        <w:rPr>
          <w:rFonts w:ascii="Arial" w:hAnsi="Arial"/>
          <w:sz w:val="24"/>
          <w:szCs w:val="24"/>
        </w:rPr>
        <w:t>n Zetter der Extra-Klasse</w:t>
      </w:r>
      <w:r>
        <w:rPr>
          <w:rFonts w:ascii="Arial" w:hAnsi="Arial"/>
          <w:sz w:val="24"/>
          <w:szCs w:val="24"/>
        </w:rPr>
        <w:t xml:space="preserve"> </w:t>
      </w:r>
      <w:r w:rsidR="00082B0D">
        <w:rPr>
          <w:rFonts w:ascii="Arial" w:hAnsi="Arial"/>
          <w:sz w:val="24"/>
          <w:szCs w:val="24"/>
        </w:rPr>
        <w:t>für bestes Arbeitsergebnis</w:t>
      </w:r>
      <w:r w:rsidR="005C202C">
        <w:rPr>
          <w:rFonts w:ascii="Arial" w:hAnsi="Arial"/>
          <w:sz w:val="24"/>
          <w:szCs w:val="24"/>
        </w:rPr>
        <w:t xml:space="preserve">: </w:t>
      </w:r>
      <w:r w:rsidR="00082B0D">
        <w:rPr>
          <w:rFonts w:ascii="Arial" w:hAnsi="Arial"/>
          <w:sz w:val="24"/>
          <w:szCs w:val="24"/>
        </w:rPr>
        <w:t>größte Schlagkraft bei gleichzeitig optimaler Futter- und Bodenschonung</w:t>
      </w:r>
      <w:r>
        <w:rPr>
          <w:rFonts w:ascii="Arial" w:hAnsi="Arial"/>
          <w:sz w:val="24"/>
          <w:szCs w:val="24"/>
        </w:rPr>
        <w:t>.</w:t>
      </w:r>
    </w:p>
    <w:p w14:paraId="1D1D5B1C" w14:textId="20643170" w:rsidR="0030142C" w:rsidRDefault="003014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3EC951A1" w14:textId="4C4D7351" w:rsidR="00187216" w:rsidRDefault="00187216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524DBE7F" w14:textId="77777777" w:rsidR="00187216" w:rsidRDefault="00187216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t>Bild</w:t>
      </w:r>
      <w:r w:rsidR="00AC2B53" w:rsidRPr="008F1E41">
        <w:rPr>
          <w:rFonts w:ascii="Arial" w:hAnsi="Arial" w:cs="Arial"/>
          <w:b/>
          <w:sz w:val="24"/>
          <w:szCs w:val="24"/>
        </w:rPr>
        <w:t>ervorschau</w:t>
      </w:r>
      <w:r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5830B6" w14:paraId="0033F5F0" w14:textId="77777777" w:rsidTr="006621C7">
        <w:tc>
          <w:tcPr>
            <w:tcW w:w="4151" w:type="dxa"/>
          </w:tcPr>
          <w:p w14:paraId="3EE18B78" w14:textId="77777777" w:rsidR="007D3560" w:rsidRPr="005830B6" w:rsidRDefault="007D3560" w:rsidP="005830B6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1878E995" w14:textId="257CD419" w:rsidR="003073C0" w:rsidRPr="005830B6" w:rsidRDefault="005830B6" w:rsidP="005830B6">
            <w:pPr>
              <w:pStyle w:val="Textkrper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09CDC510" wp14:editId="25BED84D">
                  <wp:extent cx="1143000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9B4D263" w14:textId="77777777" w:rsidR="005830B6" w:rsidRPr="005830B6" w:rsidRDefault="005830B6" w:rsidP="005830B6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127B03A6" w14:textId="35542FA6" w:rsidR="0030142C" w:rsidRPr="005830B6" w:rsidRDefault="005830B6" w:rsidP="005830B6">
            <w:pPr>
              <w:pStyle w:val="Textkrper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51F5DEC6" wp14:editId="7D52B603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5C999" w14:textId="469574FC" w:rsidR="003073C0" w:rsidRPr="005830B6" w:rsidRDefault="003073C0" w:rsidP="005830B6">
            <w:pPr>
              <w:pStyle w:val="Textkrper3"/>
              <w:spacing w:after="0"/>
              <w:rPr>
                <w:noProof/>
              </w:rPr>
            </w:pPr>
          </w:p>
        </w:tc>
      </w:tr>
      <w:tr w:rsidR="006621C7" w:rsidRPr="005830B6" w14:paraId="6D54A251" w14:textId="77777777" w:rsidTr="006621C7">
        <w:tc>
          <w:tcPr>
            <w:tcW w:w="4151" w:type="dxa"/>
          </w:tcPr>
          <w:p w14:paraId="646E9555" w14:textId="4AA17DD7" w:rsidR="006621C7" w:rsidRPr="006621C7" w:rsidRDefault="0030142C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neue </w:t>
            </w:r>
            <w:r w:rsidR="001D55B0">
              <w:rPr>
                <w:rFonts w:ascii="Arial" w:hAnsi="Arial" w:cs="Arial"/>
                <w:sz w:val="22"/>
                <w:szCs w:val="22"/>
              </w:rPr>
              <w:t>HIT V 11100 spielt seine Stärke voll aus</w:t>
            </w:r>
          </w:p>
        </w:tc>
        <w:tc>
          <w:tcPr>
            <w:tcW w:w="4152" w:type="dxa"/>
          </w:tcPr>
          <w:p w14:paraId="0163D0F9" w14:textId="5788EFD5" w:rsidR="006621C7" w:rsidRPr="006621C7" w:rsidRDefault="001D55B0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kompakte HIT V 11100 sorgt für bestes Arbeitsergebnis</w:t>
            </w:r>
          </w:p>
        </w:tc>
      </w:tr>
      <w:tr w:rsidR="0030142C" w:rsidRPr="005830B6" w14:paraId="295AAA49" w14:textId="77777777" w:rsidTr="006621C7">
        <w:tc>
          <w:tcPr>
            <w:tcW w:w="4151" w:type="dxa"/>
          </w:tcPr>
          <w:p w14:paraId="62E3F0AA" w14:textId="365760B2" w:rsidR="005830B6" w:rsidRPr="007D3560" w:rsidRDefault="005830B6" w:rsidP="005830B6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Pr="00DC7C1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https://www.poettinger.at/de_at/Newsroom/Pressebild/5202</w:t>
              </w:r>
            </w:hyperlink>
          </w:p>
        </w:tc>
        <w:tc>
          <w:tcPr>
            <w:tcW w:w="4152" w:type="dxa"/>
          </w:tcPr>
          <w:p w14:paraId="5D949D12" w14:textId="22BD1BCE" w:rsidR="006621C7" w:rsidRPr="007D3560" w:rsidRDefault="005830B6" w:rsidP="003073C0">
            <w:pPr>
              <w:pStyle w:val="Textkrper3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DC7C1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https://www.poettinger.at/de_at/Newsroom/Pressebild/5201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454BD6DF" w14:textId="77777777" w:rsidR="007D3560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0A29242C" w14:textId="3A590FA6" w:rsidR="00A10D72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753F3">
        <w:rPr>
          <w:rFonts w:ascii="Arial" w:hAnsi="Arial" w:cs="Arial"/>
          <w:snapToGrid w:val="0"/>
          <w:color w:val="000000"/>
          <w:lang w:val="de-DE" w:eastAsia="de-DE"/>
        </w:rPr>
        <w:t>W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 xml:space="preserve">eitere druckoptimierte Bilder: </w:t>
      </w:r>
      <w:hyperlink r:id="rId12" w:history="1">
        <w:r w:rsidR="007D3560" w:rsidRPr="00441CA0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6A9CDFD8" w14:textId="77777777" w:rsidR="007D3560" w:rsidRPr="00A753F3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sectPr w:rsidR="007D3560" w:rsidRPr="00A753F3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Presse-Information</w:t>
    </w:r>
    <w:r>
      <w:rPr>
        <w:rFonts w:ascii="Arial" w:hAnsi="Arial" w:cs="Arial"/>
        <w:sz w:val="28"/>
        <w:szCs w:val="28"/>
      </w:rPr>
      <w:t xml:space="preserve">                                </w:t>
    </w:r>
    <w:r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82B0D"/>
    <w:rsid w:val="00083771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10880"/>
    <w:rsid w:val="00115487"/>
    <w:rsid w:val="001212C1"/>
    <w:rsid w:val="001357A3"/>
    <w:rsid w:val="0014209C"/>
    <w:rsid w:val="00147E31"/>
    <w:rsid w:val="00154644"/>
    <w:rsid w:val="00164A93"/>
    <w:rsid w:val="00181F74"/>
    <w:rsid w:val="00187216"/>
    <w:rsid w:val="001D55B0"/>
    <w:rsid w:val="001E7B4B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0FF1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27DF"/>
    <w:rsid w:val="004669F8"/>
    <w:rsid w:val="00471DE4"/>
    <w:rsid w:val="00477B32"/>
    <w:rsid w:val="004858CD"/>
    <w:rsid w:val="004866B6"/>
    <w:rsid w:val="004903DD"/>
    <w:rsid w:val="00491F1B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5684C"/>
    <w:rsid w:val="00580261"/>
    <w:rsid w:val="005830B6"/>
    <w:rsid w:val="005C1C9B"/>
    <w:rsid w:val="005C202C"/>
    <w:rsid w:val="005C35CD"/>
    <w:rsid w:val="005F6501"/>
    <w:rsid w:val="00606B54"/>
    <w:rsid w:val="00620C04"/>
    <w:rsid w:val="00632C75"/>
    <w:rsid w:val="00635F07"/>
    <w:rsid w:val="006529B2"/>
    <w:rsid w:val="006621C7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B7B85"/>
    <w:rsid w:val="007D08A4"/>
    <w:rsid w:val="007D3560"/>
    <w:rsid w:val="007F1626"/>
    <w:rsid w:val="0085104F"/>
    <w:rsid w:val="0088742A"/>
    <w:rsid w:val="00896EDB"/>
    <w:rsid w:val="008A2819"/>
    <w:rsid w:val="008A6D0C"/>
    <w:rsid w:val="008B4166"/>
    <w:rsid w:val="008C0A6D"/>
    <w:rsid w:val="008D66F5"/>
    <w:rsid w:val="008E2CC1"/>
    <w:rsid w:val="008F08D0"/>
    <w:rsid w:val="008F1E41"/>
    <w:rsid w:val="008F25AE"/>
    <w:rsid w:val="008F2753"/>
    <w:rsid w:val="009024D9"/>
    <w:rsid w:val="00902F84"/>
    <w:rsid w:val="009051BF"/>
    <w:rsid w:val="00907CA1"/>
    <w:rsid w:val="00913992"/>
    <w:rsid w:val="00921E4F"/>
    <w:rsid w:val="009252FC"/>
    <w:rsid w:val="0093496E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17C1"/>
    <w:rsid w:val="009F3747"/>
    <w:rsid w:val="009F47C5"/>
    <w:rsid w:val="009F58E4"/>
    <w:rsid w:val="00A02FB2"/>
    <w:rsid w:val="00A0380D"/>
    <w:rsid w:val="00A10D72"/>
    <w:rsid w:val="00A17CC2"/>
    <w:rsid w:val="00A3063B"/>
    <w:rsid w:val="00A330F1"/>
    <w:rsid w:val="00A45347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2609E"/>
    <w:rsid w:val="00B46970"/>
    <w:rsid w:val="00B5229F"/>
    <w:rsid w:val="00BC1DAA"/>
    <w:rsid w:val="00BD4D57"/>
    <w:rsid w:val="00BE725A"/>
    <w:rsid w:val="00BF7498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839D6"/>
    <w:rsid w:val="00D97481"/>
    <w:rsid w:val="00DA4CBC"/>
    <w:rsid w:val="00DA6F0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91883"/>
    <w:rsid w:val="00EB547A"/>
    <w:rsid w:val="00ED05DF"/>
    <w:rsid w:val="00ED0736"/>
    <w:rsid w:val="00ED2B8F"/>
    <w:rsid w:val="00ED7A66"/>
    <w:rsid w:val="00F058CF"/>
    <w:rsid w:val="00F132D5"/>
    <w:rsid w:val="00F22A2A"/>
    <w:rsid w:val="00F23BE8"/>
    <w:rsid w:val="00F2404A"/>
    <w:rsid w:val="00F35ADA"/>
    <w:rsid w:val="00F5003E"/>
    <w:rsid w:val="00F538B9"/>
    <w:rsid w:val="00FA1F6B"/>
    <w:rsid w:val="00FA51E9"/>
    <w:rsid w:val="00FB311F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E91883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2</cp:revision>
  <cp:lastPrinted>2022-06-15T13:44:00Z</cp:lastPrinted>
  <dcterms:created xsi:type="dcterms:W3CDTF">2022-06-15T13:45:00Z</dcterms:created>
  <dcterms:modified xsi:type="dcterms:W3CDTF">2022-06-15T13:45:00Z</dcterms:modified>
</cp:coreProperties>
</file>